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0C" w:rsidRDefault="00E0790C" w:rsidP="00E0790C">
      <w:pPr>
        <w:jc w:val="center"/>
      </w:pPr>
      <w:r>
        <w:t xml:space="preserve">Ancient Egypt </w:t>
      </w:r>
      <w:r w:rsidR="00516FF8">
        <w:t>Fairy Tale</w:t>
      </w:r>
    </w:p>
    <w:tbl>
      <w:tblPr>
        <w:tblStyle w:val="TableGrid"/>
        <w:tblpPr w:leftFromText="180" w:rightFromText="180" w:vertAnchor="text" w:tblpY="8"/>
        <w:tblW w:w="0" w:type="auto"/>
        <w:tblLook w:val="00BF" w:firstRow="1" w:lastRow="0" w:firstColumn="1" w:lastColumn="0" w:noHBand="0" w:noVBand="0"/>
      </w:tblPr>
      <w:tblGrid>
        <w:gridCol w:w="1312"/>
        <w:gridCol w:w="4106"/>
        <w:gridCol w:w="4590"/>
        <w:gridCol w:w="3510"/>
        <w:gridCol w:w="1056"/>
      </w:tblGrid>
      <w:tr w:rsidR="00C47413" w:rsidTr="00C47413">
        <w:trPr>
          <w:trHeight w:val="284"/>
        </w:trPr>
        <w:tc>
          <w:tcPr>
            <w:tcW w:w="1312" w:type="dxa"/>
          </w:tcPr>
          <w:p w:rsidR="00C47413" w:rsidRDefault="00C47413" w:rsidP="00C47413"/>
        </w:tc>
        <w:tc>
          <w:tcPr>
            <w:tcW w:w="4106" w:type="dxa"/>
          </w:tcPr>
          <w:p w:rsidR="00C47413" w:rsidRDefault="00C47413" w:rsidP="00C47413">
            <w:r>
              <w:t>10-9 Points</w:t>
            </w:r>
          </w:p>
        </w:tc>
        <w:tc>
          <w:tcPr>
            <w:tcW w:w="4590" w:type="dxa"/>
          </w:tcPr>
          <w:p w:rsidR="00C47413" w:rsidRDefault="00C47413" w:rsidP="00C47413">
            <w:r>
              <w:t>8-6 Points</w:t>
            </w:r>
          </w:p>
        </w:tc>
        <w:tc>
          <w:tcPr>
            <w:tcW w:w="3510" w:type="dxa"/>
          </w:tcPr>
          <w:p w:rsidR="00C47413" w:rsidRDefault="00C47413" w:rsidP="00C47413">
            <w:r>
              <w:t>5-3 Points</w:t>
            </w:r>
          </w:p>
        </w:tc>
        <w:tc>
          <w:tcPr>
            <w:tcW w:w="1056" w:type="dxa"/>
          </w:tcPr>
          <w:p w:rsidR="00C47413" w:rsidRPr="00452C46" w:rsidRDefault="00C47413" w:rsidP="00C47413">
            <w:pPr>
              <w:rPr>
                <w:sz w:val="20"/>
              </w:rPr>
            </w:pPr>
            <w:r w:rsidRPr="00452C46">
              <w:rPr>
                <w:sz w:val="20"/>
              </w:rPr>
              <w:t>2-0</w:t>
            </w:r>
          </w:p>
        </w:tc>
      </w:tr>
      <w:tr w:rsidR="00C47413" w:rsidTr="00C47413">
        <w:trPr>
          <w:trHeight w:val="981"/>
        </w:trPr>
        <w:tc>
          <w:tcPr>
            <w:tcW w:w="1312" w:type="dxa"/>
          </w:tcPr>
          <w:p w:rsidR="00C47413" w:rsidRPr="006C0BAB" w:rsidRDefault="00C47413" w:rsidP="00C47413">
            <w:pPr>
              <w:rPr>
                <w:sz w:val="16"/>
              </w:rPr>
            </w:pPr>
            <w:r>
              <w:rPr>
                <w:sz w:val="16"/>
              </w:rPr>
              <w:t>Content</w:t>
            </w:r>
          </w:p>
        </w:tc>
        <w:tc>
          <w:tcPr>
            <w:tcW w:w="4106" w:type="dxa"/>
          </w:tcPr>
          <w:p w:rsidR="00C47413" w:rsidRDefault="00C47413" w:rsidP="00C4741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Follows a familiar fairy tale or folk tale</w:t>
            </w:r>
          </w:p>
          <w:p w:rsidR="00C47413" w:rsidRDefault="00C47413" w:rsidP="00C4741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Organized</w:t>
            </w:r>
          </w:p>
          <w:p w:rsidR="00C47413" w:rsidRDefault="00C47413" w:rsidP="00C4741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Easy to comprehend</w:t>
            </w:r>
          </w:p>
          <w:p w:rsidR="00C47413" w:rsidRDefault="00C47413" w:rsidP="00C4741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Fluent – story flows</w:t>
            </w:r>
          </w:p>
          <w:p w:rsidR="00C47413" w:rsidRDefault="00C47413" w:rsidP="00C4741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Written in your own words</w:t>
            </w:r>
          </w:p>
          <w:p w:rsidR="00C47413" w:rsidRDefault="00C47413" w:rsidP="00C4741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Moral or lesson identified</w:t>
            </w:r>
          </w:p>
          <w:p w:rsidR="00C47413" w:rsidRPr="006C0BAB" w:rsidRDefault="00C47413" w:rsidP="00C47413">
            <w:pPr>
              <w:pStyle w:val="ListParagraph"/>
              <w:rPr>
                <w:sz w:val="16"/>
              </w:rPr>
            </w:pPr>
          </w:p>
        </w:tc>
        <w:tc>
          <w:tcPr>
            <w:tcW w:w="4590" w:type="dxa"/>
          </w:tcPr>
          <w:p w:rsidR="00C47413" w:rsidRDefault="00C47413" w:rsidP="00C4741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Follows a familiar fairy tale</w:t>
            </w:r>
          </w:p>
          <w:p w:rsidR="00C47413" w:rsidRDefault="00C47413" w:rsidP="00C4741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Needs some improvement in organization</w:t>
            </w:r>
          </w:p>
          <w:p w:rsidR="00C47413" w:rsidRDefault="00C47413" w:rsidP="00C4741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Needs improvement to help story flow</w:t>
            </w:r>
          </w:p>
          <w:p w:rsidR="00C47413" w:rsidRDefault="00C47413" w:rsidP="00C4741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Written in your own words</w:t>
            </w:r>
          </w:p>
          <w:p w:rsidR="00C47413" w:rsidRDefault="00C47413" w:rsidP="00C4741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Moral or lesson is evident but not identified</w:t>
            </w:r>
          </w:p>
          <w:p w:rsidR="00C47413" w:rsidRPr="006C3A35" w:rsidRDefault="00C47413" w:rsidP="00C47413">
            <w:pPr>
              <w:pStyle w:val="ListParagraph"/>
              <w:rPr>
                <w:sz w:val="16"/>
              </w:rPr>
            </w:pPr>
          </w:p>
        </w:tc>
        <w:tc>
          <w:tcPr>
            <w:tcW w:w="3510" w:type="dxa"/>
          </w:tcPr>
          <w:p w:rsidR="00C47413" w:rsidRDefault="00C47413" w:rsidP="00C4741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Attempted to follow a familiar fairy tale</w:t>
            </w:r>
          </w:p>
          <w:p w:rsidR="00C47413" w:rsidRDefault="00C47413" w:rsidP="00C4741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Needs organization</w:t>
            </w:r>
          </w:p>
          <w:p w:rsidR="00C47413" w:rsidRPr="006C0BAB" w:rsidRDefault="00C47413" w:rsidP="00C4741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Written in your own words</w:t>
            </w:r>
          </w:p>
          <w:p w:rsidR="00C47413" w:rsidRPr="006C0BAB" w:rsidRDefault="00C47413" w:rsidP="00C4741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Moral or lesson is unclear</w:t>
            </w:r>
          </w:p>
        </w:tc>
        <w:tc>
          <w:tcPr>
            <w:tcW w:w="1056" w:type="dxa"/>
          </w:tcPr>
          <w:p w:rsidR="00C47413" w:rsidRPr="006C0BAB" w:rsidRDefault="00C47413" w:rsidP="00C47413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C47413" w:rsidTr="00C47413">
        <w:trPr>
          <w:trHeight w:val="981"/>
        </w:trPr>
        <w:tc>
          <w:tcPr>
            <w:tcW w:w="1312" w:type="dxa"/>
          </w:tcPr>
          <w:p w:rsidR="00C47413" w:rsidRPr="006C0BAB" w:rsidRDefault="00C47413" w:rsidP="00C47413">
            <w:pPr>
              <w:rPr>
                <w:sz w:val="16"/>
              </w:rPr>
            </w:pPr>
            <w:r>
              <w:rPr>
                <w:sz w:val="16"/>
              </w:rPr>
              <w:t>Cultural References</w:t>
            </w:r>
          </w:p>
        </w:tc>
        <w:tc>
          <w:tcPr>
            <w:tcW w:w="4106" w:type="dxa"/>
          </w:tcPr>
          <w:p w:rsidR="00C47413" w:rsidRDefault="00C47413" w:rsidP="00C4741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15 different cultural references to ancient Egypt</w:t>
            </w:r>
          </w:p>
          <w:p w:rsidR="00C47413" w:rsidRDefault="00C47413" w:rsidP="00C4741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Cultural references are used appropriately</w:t>
            </w:r>
          </w:p>
          <w:p w:rsidR="00C47413" w:rsidRPr="006C0BAB" w:rsidRDefault="00C47413" w:rsidP="00C4741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 xml:space="preserve">Numbered or highlighted </w:t>
            </w:r>
          </w:p>
          <w:p w:rsidR="00C47413" w:rsidRPr="006C0BAB" w:rsidRDefault="00C47413" w:rsidP="00C47413">
            <w:pPr>
              <w:pStyle w:val="ListParagraph"/>
              <w:rPr>
                <w:sz w:val="16"/>
              </w:rPr>
            </w:pPr>
          </w:p>
        </w:tc>
        <w:tc>
          <w:tcPr>
            <w:tcW w:w="4590" w:type="dxa"/>
          </w:tcPr>
          <w:p w:rsidR="00C47413" w:rsidRDefault="00C47413" w:rsidP="00C4741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10 different cultural references to ancient Egypt</w:t>
            </w:r>
          </w:p>
          <w:p w:rsidR="00C47413" w:rsidRDefault="00C47413" w:rsidP="00C4741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Cultural references are used appropriately</w:t>
            </w:r>
          </w:p>
          <w:p w:rsidR="00C47413" w:rsidRPr="006C0BAB" w:rsidRDefault="00C47413" w:rsidP="00C4741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Numbered</w:t>
            </w:r>
          </w:p>
          <w:p w:rsidR="00C47413" w:rsidRPr="006C0BAB" w:rsidRDefault="00C47413" w:rsidP="00C47413">
            <w:pPr>
              <w:pStyle w:val="ListParagraph"/>
              <w:rPr>
                <w:sz w:val="16"/>
              </w:rPr>
            </w:pPr>
          </w:p>
        </w:tc>
        <w:tc>
          <w:tcPr>
            <w:tcW w:w="3510" w:type="dxa"/>
          </w:tcPr>
          <w:p w:rsidR="00C47413" w:rsidRDefault="00C47413" w:rsidP="00C4741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Less than 10  different cultural references to ancient Egypt</w:t>
            </w:r>
          </w:p>
          <w:p w:rsidR="00C47413" w:rsidRDefault="00C47413" w:rsidP="00C4741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Cultural references are used appropriately</w:t>
            </w:r>
          </w:p>
          <w:p w:rsidR="00C47413" w:rsidRPr="006C0BAB" w:rsidRDefault="00C47413" w:rsidP="00C4741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Numbered</w:t>
            </w:r>
          </w:p>
          <w:p w:rsidR="00C47413" w:rsidRPr="006C0BAB" w:rsidRDefault="00C47413" w:rsidP="00C47413">
            <w:pPr>
              <w:pStyle w:val="ListParagraph"/>
              <w:rPr>
                <w:sz w:val="16"/>
              </w:rPr>
            </w:pPr>
          </w:p>
        </w:tc>
        <w:tc>
          <w:tcPr>
            <w:tcW w:w="1056" w:type="dxa"/>
          </w:tcPr>
          <w:p w:rsidR="00C47413" w:rsidRPr="006C0BAB" w:rsidRDefault="00C47413" w:rsidP="00C47413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C47413" w:rsidTr="00C47413">
        <w:trPr>
          <w:trHeight w:val="575"/>
        </w:trPr>
        <w:tc>
          <w:tcPr>
            <w:tcW w:w="1312" w:type="dxa"/>
          </w:tcPr>
          <w:p w:rsidR="00C47413" w:rsidRPr="006C0BAB" w:rsidRDefault="00C47413" w:rsidP="00C47413">
            <w:pPr>
              <w:rPr>
                <w:sz w:val="16"/>
              </w:rPr>
            </w:pPr>
            <w:r>
              <w:rPr>
                <w:sz w:val="16"/>
              </w:rPr>
              <w:t>Word Choice</w:t>
            </w:r>
          </w:p>
        </w:tc>
        <w:tc>
          <w:tcPr>
            <w:tcW w:w="4106" w:type="dxa"/>
          </w:tcPr>
          <w:p w:rsidR="00C47413" w:rsidRDefault="00C47413" w:rsidP="00C4741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Uses specific verbs to tell actions of characters</w:t>
            </w:r>
          </w:p>
          <w:p w:rsidR="00C47413" w:rsidRDefault="00C47413" w:rsidP="00C4741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Describes setting using creative word choice</w:t>
            </w:r>
          </w:p>
          <w:p w:rsidR="00C47413" w:rsidRPr="006C0BAB" w:rsidRDefault="00C47413" w:rsidP="00C4741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Student’s own work</w:t>
            </w:r>
          </w:p>
        </w:tc>
        <w:tc>
          <w:tcPr>
            <w:tcW w:w="4590" w:type="dxa"/>
          </w:tcPr>
          <w:p w:rsidR="00C47413" w:rsidRDefault="00C47413" w:rsidP="00C4741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Uses mostly common/simple words to describe characters’ actions and the setting</w:t>
            </w:r>
          </w:p>
          <w:p w:rsidR="00C47413" w:rsidRPr="00C47413" w:rsidRDefault="00C47413" w:rsidP="00C4741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Student’s own work</w:t>
            </w:r>
          </w:p>
        </w:tc>
        <w:tc>
          <w:tcPr>
            <w:tcW w:w="3510" w:type="dxa"/>
          </w:tcPr>
          <w:p w:rsidR="00C47413" w:rsidRDefault="00C47413" w:rsidP="00C4741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Uses all common/simple words to describe characters’ actions/setting</w:t>
            </w:r>
          </w:p>
          <w:p w:rsidR="00C47413" w:rsidRPr="00344EBE" w:rsidRDefault="00C47413" w:rsidP="00C4741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Not evident that it is student’s own work</w:t>
            </w:r>
          </w:p>
        </w:tc>
        <w:tc>
          <w:tcPr>
            <w:tcW w:w="1056" w:type="dxa"/>
          </w:tcPr>
          <w:p w:rsidR="00C47413" w:rsidRPr="006C0BAB" w:rsidRDefault="00C47413" w:rsidP="00C47413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C47413" w:rsidTr="00C47413">
        <w:trPr>
          <w:trHeight w:val="710"/>
        </w:trPr>
        <w:tc>
          <w:tcPr>
            <w:tcW w:w="1312" w:type="dxa"/>
          </w:tcPr>
          <w:p w:rsidR="00C47413" w:rsidRPr="006C0BAB" w:rsidRDefault="00C47413" w:rsidP="00C47413">
            <w:pPr>
              <w:rPr>
                <w:sz w:val="16"/>
              </w:rPr>
            </w:pPr>
            <w:r>
              <w:rPr>
                <w:sz w:val="16"/>
              </w:rPr>
              <w:t>Length</w:t>
            </w:r>
          </w:p>
        </w:tc>
        <w:tc>
          <w:tcPr>
            <w:tcW w:w="4106" w:type="dxa"/>
          </w:tcPr>
          <w:p w:rsidR="00C47413" w:rsidRPr="00516FF8" w:rsidRDefault="00C47413" w:rsidP="00C4741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4 pages written or two pages typed</w:t>
            </w:r>
          </w:p>
          <w:p w:rsidR="00C47413" w:rsidRPr="00516FF8" w:rsidRDefault="00C47413" w:rsidP="00C47413">
            <w:pPr>
              <w:pStyle w:val="ListParagraph"/>
              <w:rPr>
                <w:sz w:val="16"/>
              </w:rPr>
            </w:pPr>
          </w:p>
        </w:tc>
        <w:tc>
          <w:tcPr>
            <w:tcW w:w="4590" w:type="dxa"/>
          </w:tcPr>
          <w:p w:rsidR="00C47413" w:rsidRPr="006C0BAB" w:rsidRDefault="00C47413" w:rsidP="00C4741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3 pages written or typed or one page typed</w:t>
            </w:r>
          </w:p>
        </w:tc>
        <w:tc>
          <w:tcPr>
            <w:tcW w:w="3510" w:type="dxa"/>
          </w:tcPr>
          <w:p w:rsidR="00C47413" w:rsidRPr="006C0BAB" w:rsidRDefault="00C47413" w:rsidP="00C4741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Less than three pages written or less than 1 typed</w:t>
            </w:r>
          </w:p>
        </w:tc>
        <w:tc>
          <w:tcPr>
            <w:tcW w:w="1056" w:type="dxa"/>
          </w:tcPr>
          <w:p w:rsidR="00C47413" w:rsidRPr="006C0BAB" w:rsidRDefault="00C47413" w:rsidP="00C47413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C47413" w:rsidTr="00C47413">
        <w:trPr>
          <w:trHeight w:val="629"/>
        </w:trPr>
        <w:tc>
          <w:tcPr>
            <w:tcW w:w="1312" w:type="dxa"/>
          </w:tcPr>
          <w:p w:rsidR="00C47413" w:rsidRPr="006C0BAB" w:rsidRDefault="00C47413" w:rsidP="00C47413">
            <w:pPr>
              <w:rPr>
                <w:sz w:val="16"/>
              </w:rPr>
            </w:pPr>
            <w:r w:rsidRPr="006C0BAB">
              <w:rPr>
                <w:sz w:val="16"/>
              </w:rPr>
              <w:t>Appearance</w:t>
            </w:r>
          </w:p>
        </w:tc>
        <w:tc>
          <w:tcPr>
            <w:tcW w:w="4106" w:type="dxa"/>
          </w:tcPr>
          <w:p w:rsidR="00C47413" w:rsidRPr="006C0BAB" w:rsidRDefault="00C47413" w:rsidP="00C4741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Legible writing</w:t>
            </w:r>
            <w:r>
              <w:rPr>
                <w:sz w:val="16"/>
              </w:rPr>
              <w:t xml:space="preserve"> or typed in an easy to read font size 12 or 14</w:t>
            </w:r>
          </w:p>
          <w:p w:rsidR="00C47413" w:rsidRPr="006C0BAB" w:rsidRDefault="00C47413" w:rsidP="00C47413">
            <w:pPr>
              <w:pStyle w:val="ListParagraph"/>
              <w:rPr>
                <w:sz w:val="16"/>
              </w:rPr>
            </w:pPr>
          </w:p>
        </w:tc>
        <w:tc>
          <w:tcPr>
            <w:tcW w:w="4590" w:type="dxa"/>
          </w:tcPr>
          <w:p w:rsidR="00C47413" w:rsidRPr="006C0BAB" w:rsidRDefault="00C47413" w:rsidP="00C4741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Mostly l</w:t>
            </w:r>
            <w:r w:rsidRPr="006C0BAB">
              <w:rPr>
                <w:sz w:val="16"/>
              </w:rPr>
              <w:t>egible writing</w:t>
            </w:r>
            <w:r>
              <w:rPr>
                <w:sz w:val="16"/>
              </w:rPr>
              <w:t xml:space="preserve"> or typed in an easy to read font size larger than 14</w:t>
            </w:r>
          </w:p>
          <w:p w:rsidR="00C47413" w:rsidRPr="00516FF8" w:rsidRDefault="00C47413" w:rsidP="00C47413">
            <w:pPr>
              <w:rPr>
                <w:sz w:val="16"/>
              </w:rPr>
            </w:pPr>
          </w:p>
        </w:tc>
        <w:tc>
          <w:tcPr>
            <w:tcW w:w="3510" w:type="dxa"/>
          </w:tcPr>
          <w:p w:rsidR="00C47413" w:rsidRPr="006C0BAB" w:rsidRDefault="00C47413" w:rsidP="00C4741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Needs improvement in neatness</w:t>
            </w:r>
          </w:p>
          <w:p w:rsidR="00C47413" w:rsidRPr="006C0BAB" w:rsidRDefault="00C47413" w:rsidP="00C47413">
            <w:pPr>
              <w:rPr>
                <w:sz w:val="16"/>
              </w:rPr>
            </w:pPr>
          </w:p>
        </w:tc>
        <w:tc>
          <w:tcPr>
            <w:tcW w:w="1056" w:type="dxa"/>
          </w:tcPr>
          <w:p w:rsidR="00C47413" w:rsidRPr="006C0BAB" w:rsidRDefault="00C47413" w:rsidP="00C47413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C47413" w:rsidTr="00C47413">
        <w:trPr>
          <w:trHeight w:val="962"/>
        </w:trPr>
        <w:tc>
          <w:tcPr>
            <w:tcW w:w="1312" w:type="dxa"/>
          </w:tcPr>
          <w:p w:rsidR="00C47413" w:rsidRPr="006C0BAB" w:rsidRDefault="00C47413" w:rsidP="00C47413">
            <w:pPr>
              <w:rPr>
                <w:sz w:val="16"/>
              </w:rPr>
            </w:pPr>
            <w:r w:rsidRPr="006C0BAB">
              <w:rPr>
                <w:sz w:val="16"/>
              </w:rPr>
              <w:t>Pictures</w:t>
            </w:r>
          </w:p>
        </w:tc>
        <w:tc>
          <w:tcPr>
            <w:tcW w:w="4106" w:type="dxa"/>
          </w:tcPr>
          <w:p w:rsidR="00C47413" w:rsidRDefault="00C47413" w:rsidP="00C4741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Includes a cover and at least two illustrations</w:t>
            </w:r>
          </w:p>
          <w:p w:rsidR="00C47413" w:rsidRDefault="00C47413" w:rsidP="00C4741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Color</w:t>
            </w:r>
          </w:p>
          <w:p w:rsidR="00C47413" w:rsidRPr="006C0BAB" w:rsidRDefault="00C47413" w:rsidP="00C4741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Neatly drawn</w:t>
            </w:r>
          </w:p>
          <w:p w:rsidR="00C47413" w:rsidRPr="006C0BAB" w:rsidRDefault="00C47413" w:rsidP="00C47413">
            <w:pPr>
              <w:pStyle w:val="ListParagraph"/>
              <w:rPr>
                <w:sz w:val="16"/>
              </w:rPr>
            </w:pPr>
          </w:p>
        </w:tc>
        <w:tc>
          <w:tcPr>
            <w:tcW w:w="4590" w:type="dxa"/>
          </w:tcPr>
          <w:p w:rsidR="00C47413" w:rsidRDefault="00C47413" w:rsidP="00C4741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Includes a cover and at least one illustration</w:t>
            </w:r>
          </w:p>
          <w:p w:rsidR="00C47413" w:rsidRDefault="00C47413" w:rsidP="00C4741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Color</w:t>
            </w:r>
          </w:p>
          <w:p w:rsidR="00C47413" w:rsidRPr="006C0BAB" w:rsidRDefault="00C47413" w:rsidP="00C4741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Needs improvement in area of neatness</w:t>
            </w:r>
          </w:p>
          <w:p w:rsidR="00C47413" w:rsidRPr="006C0BAB" w:rsidRDefault="00C47413" w:rsidP="00C47413">
            <w:pPr>
              <w:pStyle w:val="ListParagraph"/>
              <w:rPr>
                <w:sz w:val="16"/>
              </w:rPr>
            </w:pPr>
          </w:p>
        </w:tc>
        <w:tc>
          <w:tcPr>
            <w:tcW w:w="3510" w:type="dxa"/>
          </w:tcPr>
          <w:p w:rsidR="00C47413" w:rsidRPr="006C0BAB" w:rsidRDefault="00C47413" w:rsidP="00C4741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Lacks color</w:t>
            </w:r>
          </w:p>
          <w:p w:rsidR="00C47413" w:rsidRPr="006C0BAB" w:rsidRDefault="00C47413" w:rsidP="00C4741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Needs more pictures</w:t>
            </w:r>
          </w:p>
          <w:p w:rsidR="00C47413" w:rsidRPr="006C0BAB" w:rsidRDefault="00C47413" w:rsidP="00C4741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Needs a cover</w:t>
            </w:r>
          </w:p>
        </w:tc>
        <w:tc>
          <w:tcPr>
            <w:tcW w:w="1056" w:type="dxa"/>
          </w:tcPr>
          <w:p w:rsidR="00C47413" w:rsidRPr="006C0BAB" w:rsidRDefault="00C47413" w:rsidP="00C47413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C47413" w:rsidTr="00C47413">
        <w:trPr>
          <w:trHeight w:val="981"/>
        </w:trPr>
        <w:tc>
          <w:tcPr>
            <w:tcW w:w="1312" w:type="dxa"/>
          </w:tcPr>
          <w:p w:rsidR="00C47413" w:rsidRPr="006C0BAB" w:rsidRDefault="00C47413" w:rsidP="00C47413">
            <w:pPr>
              <w:rPr>
                <w:sz w:val="16"/>
              </w:rPr>
            </w:pPr>
            <w:r w:rsidRPr="006C0BAB">
              <w:rPr>
                <w:sz w:val="16"/>
              </w:rPr>
              <w:t>Conventions</w:t>
            </w:r>
          </w:p>
        </w:tc>
        <w:tc>
          <w:tcPr>
            <w:tcW w:w="4106" w:type="dxa"/>
          </w:tcPr>
          <w:p w:rsidR="00C47413" w:rsidRPr="006C0BAB" w:rsidRDefault="00C47413" w:rsidP="00C4741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Proper nouns capitalized</w:t>
            </w:r>
          </w:p>
          <w:p w:rsidR="00C47413" w:rsidRPr="006C0BAB" w:rsidRDefault="00C47413" w:rsidP="00C4741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Punctuation</w:t>
            </w:r>
            <w:r w:rsidRPr="006C0BAB">
              <w:rPr>
                <w:sz w:val="16"/>
              </w:rPr>
              <w:t xml:space="preserve"> used correctly</w:t>
            </w:r>
          </w:p>
          <w:p w:rsidR="00C47413" w:rsidRPr="006C0BAB" w:rsidRDefault="00C47413" w:rsidP="00C4741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Spelling is correct</w:t>
            </w:r>
          </w:p>
        </w:tc>
        <w:tc>
          <w:tcPr>
            <w:tcW w:w="4590" w:type="dxa"/>
          </w:tcPr>
          <w:p w:rsidR="00C47413" w:rsidRPr="006C0BAB" w:rsidRDefault="00C47413" w:rsidP="00C4741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Most proper nouns capitalized</w:t>
            </w:r>
          </w:p>
          <w:p w:rsidR="00C47413" w:rsidRPr="006C0BAB" w:rsidRDefault="00C47413" w:rsidP="00C4741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Most spelling is correct</w:t>
            </w:r>
          </w:p>
          <w:p w:rsidR="00C47413" w:rsidRDefault="00C47413" w:rsidP="00C4741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Most end</w:t>
            </w:r>
            <w:r>
              <w:rPr>
                <w:sz w:val="16"/>
              </w:rPr>
              <w:t xml:space="preserve">ing </w:t>
            </w:r>
            <w:r w:rsidRPr="006C0BAB">
              <w:rPr>
                <w:sz w:val="16"/>
              </w:rPr>
              <w:t>marks are used correctly</w:t>
            </w:r>
          </w:p>
          <w:p w:rsidR="00C47413" w:rsidRPr="006C0BAB" w:rsidRDefault="00C47413" w:rsidP="00C4741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Commas, etc. need correcting</w:t>
            </w:r>
          </w:p>
        </w:tc>
        <w:tc>
          <w:tcPr>
            <w:tcW w:w="3510" w:type="dxa"/>
          </w:tcPr>
          <w:p w:rsidR="00C47413" w:rsidRPr="006C0BAB" w:rsidRDefault="00C47413" w:rsidP="00C4741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Needs more editing to check spelling and capitalization</w:t>
            </w:r>
          </w:p>
          <w:p w:rsidR="00C47413" w:rsidRDefault="00C47413" w:rsidP="00C4741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End</w:t>
            </w:r>
            <w:r>
              <w:rPr>
                <w:sz w:val="16"/>
              </w:rPr>
              <w:t xml:space="preserve">ing </w:t>
            </w:r>
            <w:r w:rsidRPr="006C0BAB">
              <w:rPr>
                <w:sz w:val="16"/>
              </w:rPr>
              <w:t>marks missing</w:t>
            </w:r>
          </w:p>
          <w:p w:rsidR="00C47413" w:rsidRPr="006C0BAB" w:rsidRDefault="00C47413" w:rsidP="00C4741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Other punctuation misused or missing</w:t>
            </w:r>
          </w:p>
        </w:tc>
        <w:tc>
          <w:tcPr>
            <w:tcW w:w="1056" w:type="dxa"/>
          </w:tcPr>
          <w:p w:rsidR="00C47413" w:rsidRPr="006C0BAB" w:rsidRDefault="00C47413" w:rsidP="00C47413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C47413" w:rsidTr="00C47413">
        <w:trPr>
          <w:trHeight w:val="683"/>
        </w:trPr>
        <w:tc>
          <w:tcPr>
            <w:tcW w:w="1312" w:type="dxa"/>
          </w:tcPr>
          <w:p w:rsidR="00C47413" w:rsidRPr="006C0BAB" w:rsidRDefault="00C47413" w:rsidP="00C47413">
            <w:pPr>
              <w:rPr>
                <w:sz w:val="16"/>
              </w:rPr>
            </w:pPr>
            <w:r w:rsidRPr="006C0BAB">
              <w:rPr>
                <w:sz w:val="16"/>
              </w:rPr>
              <w:t>Sources</w:t>
            </w:r>
          </w:p>
        </w:tc>
        <w:tc>
          <w:tcPr>
            <w:tcW w:w="4106" w:type="dxa"/>
          </w:tcPr>
          <w:p w:rsidR="00C47413" w:rsidRPr="006C0BAB" w:rsidRDefault="00C47413" w:rsidP="00C4741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</w:t>
            </w:r>
            <w:r>
              <w:rPr>
                <w:sz w:val="16"/>
              </w:rPr>
              <w:t>ources used are cited correctly</w:t>
            </w:r>
          </w:p>
        </w:tc>
        <w:tc>
          <w:tcPr>
            <w:tcW w:w="4590" w:type="dxa"/>
          </w:tcPr>
          <w:p w:rsidR="00C47413" w:rsidRPr="006C0BAB" w:rsidRDefault="00C47413" w:rsidP="00C4741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Some sources are cited correctly</w:t>
            </w:r>
          </w:p>
        </w:tc>
        <w:tc>
          <w:tcPr>
            <w:tcW w:w="3510" w:type="dxa"/>
          </w:tcPr>
          <w:p w:rsidR="00C47413" w:rsidRPr="006C0BAB" w:rsidRDefault="00C47413" w:rsidP="00C4741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Sources are listed</w:t>
            </w:r>
            <w:r>
              <w:rPr>
                <w:sz w:val="16"/>
              </w:rPr>
              <w:t>, but need more clarification</w:t>
            </w:r>
          </w:p>
        </w:tc>
        <w:tc>
          <w:tcPr>
            <w:tcW w:w="1056" w:type="dxa"/>
          </w:tcPr>
          <w:p w:rsidR="00C47413" w:rsidRPr="006C0BAB" w:rsidRDefault="00C47413" w:rsidP="00C47413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C47413" w:rsidTr="00C47413">
        <w:trPr>
          <w:trHeight w:val="981"/>
        </w:trPr>
        <w:tc>
          <w:tcPr>
            <w:tcW w:w="1312" w:type="dxa"/>
          </w:tcPr>
          <w:p w:rsidR="00C47413" w:rsidRPr="006C0BAB" w:rsidRDefault="00C47413" w:rsidP="00C47413">
            <w:pPr>
              <w:rPr>
                <w:sz w:val="16"/>
              </w:rPr>
            </w:pPr>
            <w:r w:rsidRPr="006C0BAB">
              <w:rPr>
                <w:sz w:val="16"/>
              </w:rPr>
              <w:t>Presentation</w:t>
            </w:r>
          </w:p>
        </w:tc>
        <w:tc>
          <w:tcPr>
            <w:tcW w:w="4106" w:type="dxa"/>
          </w:tcPr>
          <w:p w:rsidR="00C47413" w:rsidRPr="006C0BAB" w:rsidRDefault="00C47413" w:rsidP="00C4741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Able to ret</w:t>
            </w:r>
            <w:r w:rsidRPr="006C0BAB">
              <w:rPr>
                <w:sz w:val="16"/>
              </w:rPr>
              <w:t xml:space="preserve">ell about </w:t>
            </w:r>
            <w:r>
              <w:rPr>
                <w:sz w:val="16"/>
              </w:rPr>
              <w:t xml:space="preserve">story, not just read </w:t>
            </w:r>
          </w:p>
          <w:p w:rsidR="00C47413" w:rsidRDefault="00C47413" w:rsidP="00C4741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8D1118">
              <w:rPr>
                <w:sz w:val="16"/>
              </w:rPr>
              <w:t xml:space="preserve">Can tell </w:t>
            </w:r>
            <w:r>
              <w:rPr>
                <w:sz w:val="16"/>
              </w:rPr>
              <w:t>5 or more parts that make the story Egyptian</w:t>
            </w:r>
          </w:p>
          <w:p w:rsidR="00C47413" w:rsidRPr="008D1118" w:rsidRDefault="00C47413" w:rsidP="00C4741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8D1118">
              <w:rPr>
                <w:sz w:val="16"/>
              </w:rPr>
              <w:t>Eye contact</w:t>
            </w:r>
          </w:p>
          <w:p w:rsidR="00C47413" w:rsidRPr="006C0BAB" w:rsidRDefault="00C47413" w:rsidP="00C4741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Spoke clearly</w:t>
            </w:r>
          </w:p>
          <w:p w:rsidR="00C47413" w:rsidRPr="006C0BAB" w:rsidRDefault="00C47413" w:rsidP="00C4741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Smiled</w:t>
            </w:r>
          </w:p>
        </w:tc>
        <w:tc>
          <w:tcPr>
            <w:tcW w:w="4590" w:type="dxa"/>
          </w:tcPr>
          <w:p w:rsidR="00C47413" w:rsidRPr="006C0BAB" w:rsidRDefault="00C47413" w:rsidP="00C4741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Able to ret</w:t>
            </w:r>
            <w:r w:rsidRPr="006C0BAB">
              <w:rPr>
                <w:sz w:val="16"/>
              </w:rPr>
              <w:t xml:space="preserve">ell about </w:t>
            </w:r>
            <w:r>
              <w:rPr>
                <w:sz w:val="16"/>
              </w:rPr>
              <w:t xml:space="preserve">story, not just read </w:t>
            </w:r>
          </w:p>
          <w:p w:rsidR="00C47413" w:rsidRDefault="00C47413" w:rsidP="00C4741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8D1118">
              <w:rPr>
                <w:sz w:val="16"/>
              </w:rPr>
              <w:t xml:space="preserve">Can tell </w:t>
            </w:r>
            <w:r>
              <w:rPr>
                <w:sz w:val="16"/>
              </w:rPr>
              <w:t>3 or more parts that make the story Egyptian</w:t>
            </w:r>
          </w:p>
          <w:p w:rsidR="00C47413" w:rsidRPr="006C0BAB" w:rsidRDefault="00C47413" w:rsidP="00C4741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Some eye contact</w:t>
            </w:r>
          </w:p>
          <w:p w:rsidR="00C47413" w:rsidRPr="006C0BAB" w:rsidRDefault="00C47413" w:rsidP="00C4741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Mostly spoke clearly</w:t>
            </w:r>
          </w:p>
          <w:p w:rsidR="00C47413" w:rsidRPr="006C0BAB" w:rsidRDefault="00C47413" w:rsidP="00C4741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Smiled sometimes</w:t>
            </w:r>
          </w:p>
        </w:tc>
        <w:tc>
          <w:tcPr>
            <w:tcW w:w="3510" w:type="dxa"/>
          </w:tcPr>
          <w:p w:rsidR="00C47413" w:rsidRPr="006C0BAB" w:rsidRDefault="00C47413" w:rsidP="00C4741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 xml:space="preserve">Needs to be able to tell about </w:t>
            </w:r>
            <w:r>
              <w:rPr>
                <w:sz w:val="16"/>
              </w:rPr>
              <w:t>story</w:t>
            </w:r>
            <w:r w:rsidRPr="006C0BAB">
              <w:rPr>
                <w:sz w:val="16"/>
              </w:rPr>
              <w:t>, not just read it</w:t>
            </w:r>
          </w:p>
          <w:p w:rsidR="00C47413" w:rsidRPr="006C0BAB" w:rsidRDefault="00C47413" w:rsidP="00C4741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Needs to be able to tell what makes the story Egyptian</w:t>
            </w:r>
          </w:p>
          <w:p w:rsidR="00C47413" w:rsidRPr="006C0BAB" w:rsidRDefault="00C47413" w:rsidP="00C4741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Needs to improve eye contact, speaking clearly, smiling at audience</w:t>
            </w:r>
          </w:p>
        </w:tc>
        <w:tc>
          <w:tcPr>
            <w:tcW w:w="1056" w:type="dxa"/>
          </w:tcPr>
          <w:p w:rsidR="00C47413" w:rsidRPr="006C0BAB" w:rsidRDefault="00C47413" w:rsidP="00C47413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C47413" w:rsidTr="00C47413">
        <w:trPr>
          <w:trHeight w:val="981"/>
        </w:trPr>
        <w:tc>
          <w:tcPr>
            <w:tcW w:w="1312" w:type="dxa"/>
          </w:tcPr>
          <w:p w:rsidR="00C47413" w:rsidRPr="006C0BAB" w:rsidRDefault="00C47413" w:rsidP="00C47413">
            <w:pPr>
              <w:rPr>
                <w:sz w:val="16"/>
              </w:rPr>
            </w:pPr>
            <w:r w:rsidRPr="006C0BAB">
              <w:rPr>
                <w:sz w:val="16"/>
              </w:rPr>
              <w:t>Response to Audience Questions</w:t>
            </w:r>
          </w:p>
        </w:tc>
        <w:tc>
          <w:tcPr>
            <w:tcW w:w="4106" w:type="dxa"/>
          </w:tcPr>
          <w:p w:rsidR="00C47413" w:rsidRPr="006C0BAB" w:rsidRDefault="00C47413" w:rsidP="00C4741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 xml:space="preserve">Able to answer audience’s questions that relate to the </w:t>
            </w:r>
            <w:r>
              <w:rPr>
                <w:sz w:val="16"/>
              </w:rPr>
              <w:t>fairy tale</w:t>
            </w:r>
          </w:p>
        </w:tc>
        <w:tc>
          <w:tcPr>
            <w:tcW w:w="4590" w:type="dxa"/>
          </w:tcPr>
          <w:p w:rsidR="00C47413" w:rsidRPr="006C0BAB" w:rsidRDefault="00C47413" w:rsidP="00C4741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 xml:space="preserve">Able to answer some of audience’s questions that relate to the </w:t>
            </w:r>
            <w:r>
              <w:rPr>
                <w:sz w:val="16"/>
              </w:rPr>
              <w:t>fairy tale</w:t>
            </w:r>
          </w:p>
        </w:tc>
        <w:tc>
          <w:tcPr>
            <w:tcW w:w="3510" w:type="dxa"/>
          </w:tcPr>
          <w:p w:rsidR="00C47413" w:rsidRPr="006C0BAB" w:rsidRDefault="00C47413" w:rsidP="00C4741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Able to give partial answers to questions</w:t>
            </w:r>
          </w:p>
        </w:tc>
        <w:tc>
          <w:tcPr>
            <w:tcW w:w="1056" w:type="dxa"/>
          </w:tcPr>
          <w:p w:rsidR="00C47413" w:rsidRPr="006C0BAB" w:rsidRDefault="00C47413" w:rsidP="00C47413">
            <w:pPr>
              <w:rPr>
                <w:sz w:val="16"/>
              </w:rPr>
            </w:pPr>
            <w:r>
              <w:rPr>
                <w:sz w:val="16"/>
              </w:rPr>
              <w:t xml:space="preserve">Unable or </w:t>
            </w:r>
            <w:r w:rsidRPr="006C0BAB">
              <w:rPr>
                <w:sz w:val="16"/>
              </w:rPr>
              <w:t>NOT ENOUGH TO GRADE</w:t>
            </w:r>
          </w:p>
        </w:tc>
      </w:tr>
    </w:tbl>
    <w:p w:rsidR="00344EBE" w:rsidRDefault="00344EBE" w:rsidP="00344EBE">
      <w:bookmarkStart w:id="0" w:name="_GoBack"/>
      <w:bookmarkEnd w:id="0"/>
      <w:r>
        <w:t>Score _____________/100</w:t>
      </w:r>
    </w:p>
    <w:p w:rsidR="0017092D" w:rsidRPr="00344EBE" w:rsidRDefault="007830D2" w:rsidP="00E0790C">
      <w:r>
        <w:t xml:space="preserve">COMMENTS:  </w:t>
      </w:r>
    </w:p>
    <w:sectPr w:rsidR="0017092D" w:rsidRPr="00344EBE" w:rsidSect="00E0790C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2115"/>
    <w:multiLevelType w:val="hybridMultilevel"/>
    <w:tmpl w:val="D026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F19C9"/>
    <w:multiLevelType w:val="hybridMultilevel"/>
    <w:tmpl w:val="49629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31AC9"/>
    <w:multiLevelType w:val="hybridMultilevel"/>
    <w:tmpl w:val="801C5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0C"/>
    <w:rsid w:val="00101926"/>
    <w:rsid w:val="00120B5B"/>
    <w:rsid w:val="0017092D"/>
    <w:rsid w:val="0020022A"/>
    <w:rsid w:val="00320427"/>
    <w:rsid w:val="00331C79"/>
    <w:rsid w:val="00344EBE"/>
    <w:rsid w:val="00346287"/>
    <w:rsid w:val="00452C46"/>
    <w:rsid w:val="00497062"/>
    <w:rsid w:val="00516FF8"/>
    <w:rsid w:val="005A7566"/>
    <w:rsid w:val="006600DA"/>
    <w:rsid w:val="006C0BAB"/>
    <w:rsid w:val="006C3A35"/>
    <w:rsid w:val="006E2413"/>
    <w:rsid w:val="007830D2"/>
    <w:rsid w:val="007B6C0C"/>
    <w:rsid w:val="008C22B2"/>
    <w:rsid w:val="008D1118"/>
    <w:rsid w:val="009948EC"/>
    <w:rsid w:val="00C24704"/>
    <w:rsid w:val="00C47413"/>
    <w:rsid w:val="00C75CA0"/>
    <w:rsid w:val="00E0790C"/>
    <w:rsid w:val="00F60A3F"/>
    <w:rsid w:val="00FA43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E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9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790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62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E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9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790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62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usd250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usd250</dc:creator>
  <cp:lastModifiedBy>kpeterson</cp:lastModifiedBy>
  <cp:revision>2</cp:revision>
  <dcterms:created xsi:type="dcterms:W3CDTF">2013-12-13T15:24:00Z</dcterms:created>
  <dcterms:modified xsi:type="dcterms:W3CDTF">2013-12-13T15:24:00Z</dcterms:modified>
</cp:coreProperties>
</file>